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23B" w:rsidRPr="00DC26E2" w:rsidRDefault="00A4223B" w:rsidP="00A4223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C26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150E4" w:rsidRPr="00DC26E2">
        <w:rPr>
          <w:rFonts w:ascii="Times New Roman" w:hAnsi="Times New Roman" w:cs="Times New Roman"/>
          <w:sz w:val="24"/>
          <w:szCs w:val="24"/>
        </w:rPr>
        <w:t>8</w:t>
      </w:r>
    </w:p>
    <w:p w:rsidR="00A4223B" w:rsidRPr="00DC26E2" w:rsidRDefault="00A4223B" w:rsidP="00A4223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к Решению Псковской </w:t>
      </w:r>
      <w:r w:rsidR="00701915" w:rsidRPr="00DC26E2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DC26E2">
        <w:rPr>
          <w:rFonts w:ascii="Times New Roman" w:hAnsi="Times New Roman" w:cs="Times New Roman"/>
          <w:sz w:val="24"/>
          <w:szCs w:val="24"/>
        </w:rPr>
        <w:t>Думы</w:t>
      </w:r>
    </w:p>
    <w:p w:rsidR="00A4223B" w:rsidRPr="00DC26E2" w:rsidRDefault="00A4223B" w:rsidP="00A4223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 от</w:t>
      </w:r>
      <w:r w:rsidR="00B10C7C" w:rsidRPr="00DC26E2">
        <w:rPr>
          <w:rFonts w:ascii="Times New Roman" w:hAnsi="Times New Roman" w:cs="Times New Roman"/>
          <w:sz w:val="24"/>
          <w:szCs w:val="24"/>
        </w:rPr>
        <w:t>_____</w:t>
      </w:r>
      <w:r w:rsidR="00027822" w:rsidRPr="00DC26E2">
        <w:rPr>
          <w:rFonts w:ascii="Times New Roman" w:hAnsi="Times New Roman" w:cs="Times New Roman"/>
          <w:sz w:val="24"/>
          <w:szCs w:val="24"/>
        </w:rPr>
        <w:t>_________</w:t>
      </w:r>
      <w:r w:rsidR="00B10C7C" w:rsidRPr="00DC26E2">
        <w:rPr>
          <w:rFonts w:ascii="Times New Roman" w:hAnsi="Times New Roman" w:cs="Times New Roman"/>
          <w:sz w:val="24"/>
          <w:szCs w:val="24"/>
        </w:rPr>
        <w:t>_________</w:t>
      </w:r>
      <w:r w:rsidRPr="00DC26E2">
        <w:rPr>
          <w:rFonts w:ascii="Times New Roman" w:hAnsi="Times New Roman" w:cs="Times New Roman"/>
          <w:sz w:val="24"/>
          <w:szCs w:val="24"/>
        </w:rPr>
        <w:t>№</w:t>
      </w:r>
      <w:r w:rsidR="00B10C7C" w:rsidRPr="00DC26E2">
        <w:rPr>
          <w:rFonts w:ascii="Times New Roman" w:hAnsi="Times New Roman" w:cs="Times New Roman"/>
          <w:sz w:val="24"/>
          <w:szCs w:val="24"/>
        </w:rPr>
        <w:t>_______</w:t>
      </w:r>
    </w:p>
    <w:p w:rsidR="00A4223B" w:rsidRPr="00DC26E2" w:rsidRDefault="00A4223B" w:rsidP="00637A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4223B" w:rsidRPr="00DC26E2" w:rsidRDefault="0025428F" w:rsidP="00C537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428F">
        <w:rPr>
          <w:rFonts w:ascii="Times New Roman" w:hAnsi="Times New Roman" w:cs="Times New Roman"/>
          <w:b/>
          <w:bCs/>
          <w:sz w:val="24"/>
          <w:szCs w:val="24"/>
        </w:rPr>
        <w:t>XIII(2)</w:t>
      </w:r>
      <w:r w:rsidR="00D75E91" w:rsidRPr="0025428F">
        <w:rPr>
          <w:rFonts w:ascii="Times New Roman" w:hAnsi="Times New Roman" w:cs="Times New Roman"/>
          <w:b/>
          <w:sz w:val="24"/>
          <w:szCs w:val="24"/>
        </w:rPr>
        <w:t>.</w:t>
      </w:r>
      <w:r w:rsidR="00D75E91" w:rsidRPr="00DC26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23B" w:rsidRPr="00DC26E2">
        <w:rPr>
          <w:rFonts w:ascii="Times New Roman" w:hAnsi="Times New Roman" w:cs="Times New Roman"/>
          <w:b/>
          <w:sz w:val="24"/>
          <w:szCs w:val="24"/>
        </w:rPr>
        <w:t xml:space="preserve">Правила размещения вывесок в </w:t>
      </w:r>
      <w:r w:rsidR="00BF332F" w:rsidRPr="00DC26E2">
        <w:rPr>
          <w:rFonts w:ascii="Times New Roman" w:hAnsi="Times New Roman" w:cs="Times New Roman"/>
          <w:b/>
          <w:sz w:val="24"/>
          <w:szCs w:val="24"/>
        </w:rPr>
        <w:t xml:space="preserve">городе </w:t>
      </w:r>
      <w:r w:rsidR="00A4223B" w:rsidRPr="00DC26E2">
        <w:rPr>
          <w:rFonts w:ascii="Times New Roman" w:hAnsi="Times New Roman" w:cs="Times New Roman"/>
          <w:b/>
          <w:sz w:val="24"/>
          <w:szCs w:val="24"/>
        </w:rPr>
        <w:t>Пскове</w:t>
      </w:r>
    </w:p>
    <w:p w:rsidR="00A00A8C" w:rsidRPr="00DC26E2" w:rsidRDefault="00A00A8C" w:rsidP="00C537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DC26E2">
        <w:rPr>
          <w:rFonts w:ascii="Times New Roman" w:hAnsi="Times New Roman" w:cs="Times New Roman"/>
          <w:bCs/>
          <w:sz w:val="24"/>
          <w:szCs w:val="24"/>
        </w:rPr>
        <w:t>Вывеска</w:t>
      </w:r>
      <w:r w:rsidRPr="00DC26E2">
        <w:rPr>
          <w:rFonts w:ascii="Times New Roman" w:hAnsi="Times New Roman" w:cs="Times New Roman"/>
          <w:sz w:val="24"/>
          <w:szCs w:val="24"/>
        </w:rPr>
        <w:t xml:space="preserve"> — это информационная конструкция, размещае</w:t>
      </w:r>
      <w:r w:rsidRPr="00DC26E2">
        <w:rPr>
          <w:rFonts w:ascii="Times New Roman" w:hAnsi="Times New Roman" w:cs="Times New Roman"/>
          <w:sz w:val="24"/>
          <w:szCs w:val="24"/>
        </w:rPr>
        <w:softHyphen/>
        <w:t xml:space="preserve">мая на фасадах здания, строения, сооружения, включая витрины и окна, (далее также – фасад здания, фасад) в месте фактического нахождения или осуществления деятельности организации или индивидуального предпринимателя, содержащая </w:t>
      </w:r>
      <w:r w:rsidRPr="00DC26E2">
        <w:rPr>
          <w:rFonts w:ascii="Times New Roman" w:hAnsi="Times New Roman" w:cs="Times New Roman"/>
          <w:bCs/>
          <w:sz w:val="24"/>
          <w:szCs w:val="24"/>
        </w:rPr>
        <w:t xml:space="preserve">информацию в соответствии с требованиями </w:t>
      </w:r>
      <w:r w:rsidRPr="00DC26E2">
        <w:rPr>
          <w:rFonts w:ascii="Times New Roman" w:hAnsi="Times New Roman" w:cs="Times New Roman"/>
          <w:sz w:val="24"/>
          <w:szCs w:val="24"/>
        </w:rPr>
        <w:t xml:space="preserve">Закона Российской Федерации от 07.02.1992 N 2300-1 </w:t>
      </w:r>
      <w:r w:rsidR="004D1867" w:rsidRPr="00DC26E2">
        <w:rPr>
          <w:rFonts w:ascii="Times New Roman" w:hAnsi="Times New Roman" w:cs="Times New Roman"/>
          <w:sz w:val="24"/>
          <w:szCs w:val="24"/>
        </w:rPr>
        <w:t>«</w:t>
      </w:r>
      <w:r w:rsidRPr="00DC26E2">
        <w:rPr>
          <w:rFonts w:ascii="Times New Roman" w:hAnsi="Times New Roman" w:cs="Times New Roman"/>
          <w:sz w:val="24"/>
          <w:szCs w:val="24"/>
        </w:rPr>
        <w:t>О защите прав потребителей</w:t>
      </w:r>
      <w:r w:rsidR="004D1867" w:rsidRPr="00DC26E2">
        <w:rPr>
          <w:rFonts w:ascii="Times New Roman" w:hAnsi="Times New Roman" w:cs="Times New Roman"/>
          <w:sz w:val="24"/>
          <w:szCs w:val="24"/>
        </w:rPr>
        <w:t>»</w:t>
      </w:r>
      <w:r w:rsidRPr="00DC26E2">
        <w:rPr>
          <w:rFonts w:ascii="Times New Roman" w:hAnsi="Times New Roman" w:cs="Times New Roman"/>
          <w:sz w:val="24"/>
          <w:szCs w:val="24"/>
        </w:rPr>
        <w:t xml:space="preserve">: фирменное наименование (наименование) своей организации, место ее нахождения (адрес) и </w:t>
      </w:r>
      <w:hyperlink r:id="rId7" w:history="1">
        <w:r w:rsidRPr="00DC26E2">
          <w:rPr>
            <w:rFonts w:ascii="Times New Roman" w:hAnsi="Times New Roman" w:cs="Times New Roman"/>
            <w:sz w:val="24"/>
            <w:szCs w:val="24"/>
          </w:rPr>
          <w:t>режим ее работы</w:t>
        </w:r>
      </w:hyperlink>
      <w:r w:rsidRPr="00DC26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2. Место расположения </w:t>
      </w:r>
      <w:r w:rsidR="002C4A95" w:rsidRPr="00DC26E2">
        <w:rPr>
          <w:rFonts w:ascii="Times New Roman" w:hAnsi="Times New Roman" w:cs="Times New Roman"/>
          <w:sz w:val="24"/>
          <w:szCs w:val="24"/>
        </w:rPr>
        <w:t xml:space="preserve">информационной конструкции </w:t>
      </w:r>
      <w:r w:rsidRPr="00DC26E2">
        <w:rPr>
          <w:rFonts w:ascii="Times New Roman" w:hAnsi="Times New Roman" w:cs="Times New Roman"/>
          <w:sz w:val="24"/>
          <w:szCs w:val="24"/>
        </w:rPr>
        <w:t xml:space="preserve">на фасаде здания; вид информационной конструкции, ее размеры, варианты креплений; место размещения информации на информационной конструкции; типографика и другие элементы оформления вывесок определяются в соответствии с приложением </w:t>
      </w:r>
      <w:r w:rsidR="007E3AAC" w:rsidRPr="00DC26E2">
        <w:rPr>
          <w:rFonts w:ascii="Times New Roman" w:hAnsi="Times New Roman" w:cs="Times New Roman"/>
          <w:sz w:val="24"/>
          <w:szCs w:val="24"/>
        </w:rPr>
        <w:t>4</w:t>
      </w:r>
      <w:r w:rsidRPr="00DC26E2">
        <w:rPr>
          <w:rFonts w:ascii="Times New Roman" w:hAnsi="Times New Roman" w:cs="Times New Roman"/>
          <w:sz w:val="24"/>
          <w:szCs w:val="24"/>
        </w:rPr>
        <w:t xml:space="preserve"> к настоящим правилам: ДИЗАЙН-КОД </w:t>
      </w:r>
      <w:r w:rsidR="004D1867" w:rsidRPr="00DC26E2">
        <w:rPr>
          <w:rFonts w:ascii="Times New Roman" w:hAnsi="Times New Roman" w:cs="Times New Roman"/>
          <w:sz w:val="24"/>
          <w:szCs w:val="24"/>
        </w:rPr>
        <w:t>«</w:t>
      </w:r>
      <w:r w:rsidRPr="00DC26E2">
        <w:rPr>
          <w:rFonts w:ascii="Times New Roman" w:hAnsi="Times New Roman" w:cs="Times New Roman"/>
          <w:sz w:val="24"/>
          <w:szCs w:val="24"/>
        </w:rPr>
        <w:t>Правила размещения вывесок в городе Пскове</w:t>
      </w:r>
      <w:r w:rsidR="004D1867" w:rsidRPr="00DC26E2">
        <w:rPr>
          <w:rFonts w:ascii="Times New Roman" w:hAnsi="Times New Roman" w:cs="Times New Roman"/>
          <w:sz w:val="24"/>
          <w:szCs w:val="24"/>
        </w:rPr>
        <w:t>»</w:t>
      </w:r>
      <w:r w:rsidRPr="00DC26E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60D22" w:rsidRPr="00DC26E2">
        <w:rPr>
          <w:rFonts w:ascii="Times New Roman" w:hAnsi="Times New Roman" w:cs="Times New Roman"/>
          <w:sz w:val="24"/>
          <w:szCs w:val="24"/>
        </w:rPr>
        <w:t xml:space="preserve"> в настоящем </w:t>
      </w:r>
      <w:r w:rsidR="00A52304" w:rsidRPr="00DC26E2">
        <w:rPr>
          <w:rFonts w:ascii="Times New Roman" w:hAnsi="Times New Roman" w:cs="Times New Roman"/>
          <w:sz w:val="24"/>
          <w:szCs w:val="24"/>
        </w:rPr>
        <w:t>раздел</w:t>
      </w:r>
      <w:r w:rsidR="00160D22" w:rsidRPr="00DC26E2">
        <w:rPr>
          <w:rFonts w:ascii="Times New Roman" w:hAnsi="Times New Roman" w:cs="Times New Roman"/>
          <w:sz w:val="24"/>
          <w:szCs w:val="24"/>
        </w:rPr>
        <w:t>е</w:t>
      </w:r>
      <w:r w:rsidRPr="00DC26E2">
        <w:rPr>
          <w:rFonts w:ascii="Times New Roman" w:hAnsi="Times New Roman" w:cs="Times New Roman"/>
          <w:sz w:val="24"/>
          <w:szCs w:val="24"/>
        </w:rPr>
        <w:t xml:space="preserve"> – Дизайн-код).</w:t>
      </w:r>
    </w:p>
    <w:p w:rsidR="00D63695" w:rsidRPr="00DC26E2" w:rsidRDefault="00D63695" w:rsidP="00D6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DC26E2">
        <w:rPr>
          <w:rFonts w:ascii="Times New Roman" w:hAnsi="Times New Roman" w:cs="Times New Roman"/>
          <w:sz w:val="24"/>
          <w:szCs w:val="24"/>
        </w:rPr>
        <w:t>Вывески размещаются в «зеленой зоне» фасада здания.</w:t>
      </w:r>
    </w:p>
    <w:p w:rsidR="00D63695" w:rsidRPr="00DC26E2" w:rsidRDefault="00D63695" w:rsidP="00D6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«Зеленая зона» фасада здания — это специальная область, в пределах которой должна располагаться вывеска</w:t>
      </w:r>
      <w:r w:rsidR="007D593D" w:rsidRPr="00DC26E2">
        <w:rPr>
          <w:rFonts w:ascii="Times New Roman" w:hAnsi="Times New Roman" w:cs="Times New Roman"/>
          <w:sz w:val="24"/>
          <w:szCs w:val="24"/>
        </w:rPr>
        <w:t>,</w:t>
      </w:r>
      <w:r w:rsidRPr="00DC26E2">
        <w:rPr>
          <w:rFonts w:ascii="Times New Roman" w:hAnsi="Times New Roman" w:cs="Times New Roman"/>
          <w:sz w:val="24"/>
          <w:szCs w:val="24"/>
        </w:rPr>
        <w:t xml:space="preserve"> </w:t>
      </w:r>
      <w:r w:rsidR="002A73B2" w:rsidRPr="00DC26E2">
        <w:rPr>
          <w:rFonts w:ascii="Times New Roman" w:hAnsi="Times New Roman" w:cs="Times New Roman"/>
          <w:sz w:val="24"/>
          <w:szCs w:val="24"/>
        </w:rPr>
        <w:t xml:space="preserve">определяемая </w:t>
      </w:r>
      <w:r w:rsidRPr="00DC26E2">
        <w:rPr>
          <w:rFonts w:ascii="Times New Roman" w:eastAsia="Calibri" w:hAnsi="Times New Roman" w:cs="Times New Roman"/>
          <w:sz w:val="24"/>
          <w:szCs w:val="24"/>
          <w:lang w:eastAsia="ar-SA"/>
        </w:rPr>
        <w:t>в соответствии с Дизайн-кодом.</w:t>
      </w:r>
    </w:p>
    <w:p w:rsidR="00D0246D" w:rsidRPr="00DC26E2" w:rsidRDefault="00D63695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4</w:t>
      </w:r>
      <w:r w:rsidR="00D0246D" w:rsidRPr="00DC26E2">
        <w:rPr>
          <w:rFonts w:ascii="Times New Roman" w:hAnsi="Times New Roman" w:cs="Times New Roman"/>
          <w:sz w:val="24"/>
          <w:szCs w:val="24"/>
        </w:rPr>
        <w:t>. Применительно к вопросу сохранения, использования, популяризации и государственной охраны объектов культурного наследия в целях установления требований к размещению информационных конструкций территория города Пскова условно делится на типовую и историческую зону.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К исторической зоне относится территория, определяемая в соответствии с законодательством Российской Федерации, законодательством Псковской области об охране объектов культурного наследия: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в границах территории исторического поселения регионального значения город Псков,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на территориях объектов культурного наследия, 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в зонах охраны объектов культурного наследия.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Территория города, за исключением территории, относящейся к исторической зоне, относится к типовой зоне.</w:t>
      </w:r>
    </w:p>
    <w:p w:rsidR="00D0246D" w:rsidRPr="00DC26E2" w:rsidRDefault="00D63695" w:rsidP="00D024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C26E2">
        <w:rPr>
          <w:rFonts w:ascii="Times New Roman" w:hAnsi="Times New Roman" w:cs="Times New Roman"/>
          <w:sz w:val="24"/>
          <w:szCs w:val="24"/>
        </w:rPr>
        <w:t>5</w:t>
      </w:r>
      <w:r w:rsidR="00D0246D" w:rsidRPr="00DC26E2">
        <w:rPr>
          <w:rFonts w:ascii="Times New Roman" w:hAnsi="Times New Roman" w:cs="Times New Roman"/>
          <w:sz w:val="24"/>
          <w:szCs w:val="24"/>
        </w:rPr>
        <w:t xml:space="preserve">. </w:t>
      </w:r>
      <w:r w:rsidR="00D0246D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правовыми актами Псковской области, утверждающими границы территории объекта культурного наследия, границы зон охраны объекта культурного наследия, Приказом Государственного комитета Псковской области по охране объектов культурного наследия от 28.12.2016 № 564 </w:t>
      </w:r>
      <w:r w:rsidR="004D1867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0246D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 границе исторического поселения</w:t>
      </w:r>
      <w:r w:rsidR="004D1867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0246D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регламентируется установка </w:t>
      </w:r>
      <w:r w:rsidR="00D0246D" w:rsidRPr="00DC26E2">
        <w:rPr>
          <w:rFonts w:ascii="Times New Roman" w:eastAsia="Calibri" w:hAnsi="Times New Roman" w:cs="Times New Roman"/>
          <w:sz w:val="24"/>
          <w:szCs w:val="24"/>
          <w:lang w:eastAsia="ar-SA"/>
        </w:rPr>
        <w:t>информационных конструкций на соответствующей территории, то такие информационные конструкции устанавливаются в соответствии с Дизайн-кодом.</w:t>
      </w:r>
    </w:p>
    <w:p w:rsidR="00D0246D" w:rsidRPr="00DC26E2" w:rsidRDefault="00D63695" w:rsidP="00D024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0246D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исторической и типовой зон территории города устанавливаются определенные виды информационных конструкций </w:t>
      </w:r>
      <w:r w:rsidR="00D0246D" w:rsidRPr="00DC26E2">
        <w:rPr>
          <w:rFonts w:ascii="Times New Roman" w:eastAsia="Calibri" w:hAnsi="Times New Roman" w:cs="Times New Roman"/>
          <w:sz w:val="24"/>
          <w:szCs w:val="24"/>
          <w:lang w:eastAsia="ar-SA"/>
        </w:rPr>
        <w:t>в соответствии с Дизайн-кодом.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 территории города Пскова используются виды информационных конструкций</w:t>
      </w:r>
      <w:r w:rsidR="004A2B70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</w:t>
      </w:r>
      <w:r w:rsidR="003B25D8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A2B70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изайн-кодом</w:t>
      </w:r>
      <w:r w:rsidR="003B25D8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D0246D" w:rsidRPr="00DC26E2" w:rsidRDefault="003B25D8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плоские вывески;</w:t>
      </w:r>
      <w:r w:rsidR="00D0246D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246D" w:rsidRPr="00DC26E2" w:rsidRDefault="003B25D8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панель-кронштейн</w:t>
      </w:r>
      <w:r w:rsidR="00A02CB9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0246D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A02CB9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</w:t>
      </w: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таблички</w:t>
      </w:r>
      <w:r w:rsidR="00A02CB9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указатели</w:t>
      </w: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3F53" w:rsidRPr="00DC26E2" w:rsidRDefault="00083F53" w:rsidP="00083F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временное оформление витрин;</w:t>
      </w:r>
    </w:p>
    <w:p w:rsidR="00083F53" w:rsidRPr="00DC26E2" w:rsidRDefault="00083F53" w:rsidP="00083F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постоянное оформление витрин;</w:t>
      </w:r>
    </w:p>
    <w:p w:rsidR="00D0246D" w:rsidRPr="00DC26E2" w:rsidRDefault="00083F53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0246D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) плоские вывески для подвальных помещений;</w:t>
      </w:r>
    </w:p>
    <w:p w:rsidR="00083F53" w:rsidRPr="00DC26E2" w:rsidRDefault="00083F53" w:rsidP="00083F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панель на опоре для подвальных помещений;</w:t>
      </w:r>
    </w:p>
    <w:p w:rsidR="00D0246D" w:rsidRPr="00DC26E2" w:rsidRDefault="00083F53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D0246D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) баннеры между колонн</w:t>
      </w:r>
      <w:r w:rsidR="00AA1138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D0246D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246D" w:rsidRPr="00DC26E2" w:rsidRDefault="00083F53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A1BBB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) лайтбоксы.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Не допускается в городе Пскове использование следующих видов информационных конструкций, указанных в разделе </w:t>
      </w:r>
      <w:r w:rsidR="004D1867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Запрещенный вид информационной конструкции</w:t>
      </w:r>
      <w:r w:rsidR="004D1867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Дизайн-кода: 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крышные конструкции;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крупногабаритные панель-кроншейны;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информационные флаги;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баннеры</w:t>
      </w:r>
      <w:r w:rsidR="004A1BBB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4ED4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фасаде</w:t>
      </w: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информационные пристройки;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е) штендеры;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ж) конструкции на ограждениях;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з) баннеры на колоннах.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Витрина — это остекленная часть экстерьера</w:t>
      </w:r>
      <w:r w:rsidR="00F1251A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здания</w:t>
      </w: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магазина, торгового комплекса, другого объекта торговли, которая дает возможность видеть со стороны улицы экспозицию товара внутри помещения.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Постоянное оформление витрин с вывеской в витрине или на витрине (витринная вывеска) применяется в том случае, когда нет возможности установить вывеску на фасаде. 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проведения мероприятий на предприятиях торговли (акции и скидки, распродажи, другие мероприятия) допускается временное оформление витрины</w:t>
      </w:r>
      <w:r w:rsidR="000F3444"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(временное размещение информации)</w:t>
      </w: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Временное оформление витрины – это нанесение информации с внешней стороны остекления витрины при условии, что данная информация не занимает более 30% всей площади витрины.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Временное оформление витрины допускается </w:t>
      </w:r>
      <w:r w:rsidRPr="00DC26E2">
        <w:rPr>
          <w:rFonts w:ascii="Times New Roman" w:hAnsi="Times New Roman" w:cs="Times New Roman"/>
          <w:sz w:val="24"/>
          <w:szCs w:val="24"/>
        </w:rPr>
        <w:t>на срок не более трех месяцев.</w:t>
      </w:r>
    </w:p>
    <w:p w:rsidR="00D0246D" w:rsidRPr="00DC26E2" w:rsidRDefault="00D0246D" w:rsidP="00D0246D">
      <w:pPr>
        <w:keepNext/>
        <w:tabs>
          <w:tab w:val="num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Заклеенные витрины (глухие витрины) допустимы только в том случае, если в здании ведутся ремонтные работы.</w:t>
      </w:r>
    </w:p>
    <w:p w:rsidR="00D0246D" w:rsidRPr="00DC26E2" w:rsidRDefault="00D0246D" w:rsidP="00D0246D">
      <w:pPr>
        <w:keepNext/>
        <w:tabs>
          <w:tab w:val="num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E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 случае если на фасаде здания размещены памятные знаки и(или) мемориальные доски, установленные по решению государственных органов и органов местного самоуправления, размещение вывесок осуществляется на расстоянии не менее 2-х метров от памятных знаков и(или) мемориальных досок, расположенных на одном фасаде здания.</w:t>
      </w:r>
    </w:p>
    <w:p w:rsidR="004A1BBB" w:rsidRPr="00DC26E2" w:rsidRDefault="00D0246D" w:rsidP="004A1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11. Не допускается размещение вывески на фасаде здания в следующих случаях: </w:t>
      </w:r>
    </w:p>
    <w:p w:rsidR="00D0246D" w:rsidRPr="00DC26E2" w:rsidRDefault="004A1BBB" w:rsidP="004A1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1) </w:t>
      </w:r>
      <w:r w:rsidR="00D0246D" w:rsidRPr="00DC26E2">
        <w:rPr>
          <w:rFonts w:ascii="Times New Roman" w:hAnsi="Times New Roman" w:cs="Times New Roman"/>
          <w:sz w:val="24"/>
          <w:szCs w:val="24"/>
        </w:rPr>
        <w:t>если размещение вывески создает опасность причинения вреда жизни или здоровью людей, имуществу физических или юридических лиц, государственному или муниципальному имуществу, препятствия для прохода пешеходов и осуществления механизированной уборки улиц и тротуаров;</w:t>
      </w:r>
    </w:p>
    <w:p w:rsidR="00D0246D" w:rsidRPr="00DC26E2" w:rsidRDefault="004A1BBB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2) </w:t>
      </w:r>
      <w:r w:rsidR="00D0246D" w:rsidRPr="00DC26E2">
        <w:rPr>
          <w:rFonts w:ascii="Times New Roman" w:hAnsi="Times New Roman" w:cs="Times New Roman"/>
          <w:sz w:val="24"/>
          <w:szCs w:val="24"/>
        </w:rPr>
        <w:t xml:space="preserve">если размещение вывески в ходе работ по ее монтажу и демонтажу повлечет уничтожение элементов и оборудования фасада здания; </w:t>
      </w:r>
    </w:p>
    <w:p w:rsidR="00D0246D" w:rsidRPr="00DC26E2" w:rsidRDefault="004A1BBB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3) </w:t>
      </w:r>
      <w:r w:rsidR="00D0246D" w:rsidRPr="00DC26E2">
        <w:rPr>
          <w:rFonts w:ascii="Times New Roman" w:hAnsi="Times New Roman" w:cs="Times New Roman"/>
          <w:sz w:val="24"/>
          <w:szCs w:val="24"/>
        </w:rPr>
        <w:t>на местах, перекрывающих знаки адресации.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12. Место расположения вывески на фасаде здания, включающее место расположения </w:t>
      </w:r>
      <w:r w:rsidR="004D1867" w:rsidRPr="00DC26E2">
        <w:rPr>
          <w:rFonts w:ascii="Times New Roman" w:hAnsi="Times New Roman" w:cs="Times New Roman"/>
          <w:sz w:val="24"/>
          <w:szCs w:val="24"/>
        </w:rPr>
        <w:t>«</w:t>
      </w:r>
      <w:r w:rsidRPr="00DC26E2">
        <w:rPr>
          <w:rFonts w:ascii="Times New Roman" w:hAnsi="Times New Roman" w:cs="Times New Roman"/>
          <w:sz w:val="24"/>
          <w:szCs w:val="24"/>
        </w:rPr>
        <w:t>зеленой зоны</w:t>
      </w:r>
      <w:r w:rsidR="004D1867" w:rsidRPr="00DC26E2">
        <w:rPr>
          <w:rFonts w:ascii="Times New Roman" w:hAnsi="Times New Roman" w:cs="Times New Roman"/>
          <w:sz w:val="24"/>
          <w:szCs w:val="24"/>
        </w:rPr>
        <w:t>»</w:t>
      </w:r>
      <w:r w:rsidRPr="00DC26E2">
        <w:rPr>
          <w:rFonts w:ascii="Times New Roman" w:hAnsi="Times New Roman" w:cs="Times New Roman"/>
          <w:sz w:val="24"/>
          <w:szCs w:val="24"/>
        </w:rPr>
        <w:t xml:space="preserve"> на фасаде и место расположения информационной конструкции в пределах </w:t>
      </w:r>
      <w:r w:rsidR="004D1867" w:rsidRPr="00DC26E2">
        <w:rPr>
          <w:rFonts w:ascii="Times New Roman" w:hAnsi="Times New Roman" w:cs="Times New Roman"/>
          <w:sz w:val="24"/>
          <w:szCs w:val="24"/>
        </w:rPr>
        <w:t>«</w:t>
      </w:r>
      <w:r w:rsidRPr="00DC26E2">
        <w:rPr>
          <w:rFonts w:ascii="Times New Roman" w:hAnsi="Times New Roman" w:cs="Times New Roman"/>
          <w:sz w:val="24"/>
          <w:szCs w:val="24"/>
        </w:rPr>
        <w:t>зеленой зоны</w:t>
      </w:r>
      <w:r w:rsidR="004D1867" w:rsidRPr="00DC26E2">
        <w:rPr>
          <w:rFonts w:ascii="Times New Roman" w:hAnsi="Times New Roman" w:cs="Times New Roman"/>
          <w:sz w:val="24"/>
          <w:szCs w:val="24"/>
        </w:rPr>
        <w:t>»</w:t>
      </w:r>
      <w:r w:rsidRPr="00DC26E2">
        <w:rPr>
          <w:rFonts w:ascii="Times New Roman" w:hAnsi="Times New Roman" w:cs="Times New Roman"/>
          <w:sz w:val="24"/>
          <w:szCs w:val="24"/>
        </w:rPr>
        <w:t xml:space="preserve">, </w:t>
      </w:r>
      <w:r w:rsidR="00937B21" w:rsidRPr="00DC26E2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0B0668" w:rsidRPr="00DC26E2">
        <w:rPr>
          <w:rFonts w:ascii="Times New Roman" w:hAnsi="Times New Roman" w:cs="Times New Roman"/>
          <w:sz w:val="24"/>
          <w:szCs w:val="24"/>
        </w:rPr>
        <w:t>эскиз вывески</w:t>
      </w:r>
      <w:r w:rsidR="00937B21" w:rsidRPr="00DC26E2">
        <w:rPr>
          <w:rFonts w:ascii="Times New Roman" w:hAnsi="Times New Roman" w:cs="Times New Roman"/>
          <w:sz w:val="24"/>
          <w:szCs w:val="24"/>
        </w:rPr>
        <w:t xml:space="preserve"> </w:t>
      </w:r>
      <w:r w:rsidRPr="00DC26E2">
        <w:rPr>
          <w:rFonts w:ascii="Times New Roman" w:hAnsi="Times New Roman" w:cs="Times New Roman"/>
          <w:sz w:val="24"/>
          <w:szCs w:val="24"/>
        </w:rPr>
        <w:t>согласовывается Управлением по градостроительной деятельности Администрации города Пскова (далее в настоящем разделе – Управление)</w:t>
      </w:r>
      <w:r w:rsidR="00B832C5" w:rsidRPr="00DC26E2">
        <w:rPr>
          <w:rFonts w:ascii="Times New Roman" w:hAnsi="Times New Roman" w:cs="Times New Roman"/>
          <w:sz w:val="24"/>
          <w:szCs w:val="24"/>
        </w:rPr>
        <w:t xml:space="preserve"> в части соответствия требованиям Дизайн-кода</w:t>
      </w:r>
      <w:r w:rsidRPr="00DC26E2">
        <w:rPr>
          <w:rFonts w:ascii="Times New Roman" w:hAnsi="Times New Roman" w:cs="Times New Roman"/>
          <w:sz w:val="24"/>
          <w:szCs w:val="24"/>
        </w:rPr>
        <w:t>.</w:t>
      </w:r>
    </w:p>
    <w:p w:rsidR="00937B21" w:rsidRPr="00DC26E2" w:rsidRDefault="00D0246D" w:rsidP="00EE64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13. Лицо, заинтересованное в размещении вывески на фасаде здания, (заявитель) обращается в Управление с заявлением о согласовании места расположения вывески на фасаде здания </w:t>
      </w:r>
      <w:r w:rsidR="00937B21" w:rsidRPr="00DC26E2">
        <w:rPr>
          <w:rFonts w:ascii="Times New Roman" w:hAnsi="Times New Roman" w:cs="Times New Roman"/>
          <w:sz w:val="24"/>
          <w:szCs w:val="24"/>
        </w:rPr>
        <w:t>и эскиза вывески</w:t>
      </w:r>
      <w:r w:rsidR="008177B6" w:rsidRPr="00DC26E2">
        <w:rPr>
          <w:rFonts w:ascii="Times New Roman" w:hAnsi="Times New Roman" w:cs="Times New Roman"/>
          <w:sz w:val="24"/>
          <w:szCs w:val="24"/>
        </w:rPr>
        <w:t xml:space="preserve"> с приложением следующих документов:</w:t>
      </w:r>
    </w:p>
    <w:p w:rsidR="00D0246D" w:rsidRPr="00DC26E2" w:rsidRDefault="008177B6" w:rsidP="00EE64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1) </w:t>
      </w:r>
      <w:r w:rsidR="00D0246D" w:rsidRPr="00DC26E2">
        <w:rPr>
          <w:rFonts w:ascii="Times New Roman" w:hAnsi="Times New Roman" w:cs="Times New Roman"/>
          <w:sz w:val="24"/>
          <w:szCs w:val="24"/>
        </w:rPr>
        <w:t>графическ</w:t>
      </w:r>
      <w:r w:rsidRPr="00DC26E2">
        <w:rPr>
          <w:rFonts w:ascii="Times New Roman" w:hAnsi="Times New Roman" w:cs="Times New Roman"/>
          <w:sz w:val="24"/>
          <w:szCs w:val="24"/>
        </w:rPr>
        <w:t>ий</w:t>
      </w:r>
      <w:r w:rsidR="00D0246D" w:rsidRPr="00DC26E2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DC26E2">
        <w:rPr>
          <w:rFonts w:ascii="Times New Roman" w:hAnsi="Times New Roman" w:cs="Times New Roman"/>
          <w:sz w:val="24"/>
          <w:szCs w:val="24"/>
        </w:rPr>
        <w:t>, отображающий фасад здания</w:t>
      </w:r>
      <w:r w:rsidR="004D2CC5" w:rsidRPr="00DC26E2">
        <w:rPr>
          <w:rFonts w:ascii="Times New Roman" w:hAnsi="Times New Roman" w:cs="Times New Roman"/>
          <w:sz w:val="24"/>
          <w:szCs w:val="24"/>
        </w:rPr>
        <w:t>,</w:t>
      </w:r>
      <w:r w:rsidRPr="00DC26E2">
        <w:rPr>
          <w:rFonts w:ascii="Times New Roman" w:hAnsi="Times New Roman" w:cs="Times New Roman"/>
          <w:sz w:val="24"/>
          <w:szCs w:val="24"/>
        </w:rPr>
        <w:t xml:space="preserve"> - в 2-х экземплярах;</w:t>
      </w:r>
    </w:p>
    <w:p w:rsidR="008177B6" w:rsidRPr="00DC26E2" w:rsidRDefault="008177B6" w:rsidP="00EE64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2) эскиз вывески</w:t>
      </w:r>
      <w:r w:rsidR="004D2CC5" w:rsidRPr="00DC26E2">
        <w:rPr>
          <w:rFonts w:ascii="Times New Roman" w:hAnsi="Times New Roman" w:cs="Times New Roman"/>
          <w:sz w:val="24"/>
          <w:szCs w:val="24"/>
        </w:rPr>
        <w:t xml:space="preserve"> в цветном изображении</w:t>
      </w:r>
      <w:r w:rsidR="00EE64A4" w:rsidRPr="00DC26E2">
        <w:rPr>
          <w:rFonts w:ascii="Times New Roman" w:hAnsi="Times New Roman" w:cs="Times New Roman"/>
          <w:sz w:val="24"/>
          <w:szCs w:val="24"/>
        </w:rPr>
        <w:t xml:space="preserve"> с нанесением размеров</w:t>
      </w:r>
      <w:r w:rsidR="00677235" w:rsidRPr="00DC26E2">
        <w:rPr>
          <w:rFonts w:ascii="Times New Roman" w:hAnsi="Times New Roman" w:cs="Times New Roman"/>
          <w:sz w:val="24"/>
          <w:szCs w:val="24"/>
        </w:rPr>
        <w:t>.</w:t>
      </w:r>
    </w:p>
    <w:p w:rsidR="00D0246D" w:rsidRPr="00DC26E2" w:rsidRDefault="00D0246D" w:rsidP="00EE64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Графическим материалом</w:t>
      </w:r>
      <w:r w:rsidR="00677235" w:rsidRPr="00DC26E2">
        <w:rPr>
          <w:rFonts w:ascii="Times New Roman" w:hAnsi="Times New Roman" w:cs="Times New Roman"/>
          <w:sz w:val="24"/>
          <w:szCs w:val="24"/>
        </w:rPr>
        <w:t xml:space="preserve">, отображающим фасад здания, </w:t>
      </w:r>
      <w:r w:rsidRPr="00DC26E2">
        <w:rPr>
          <w:rFonts w:ascii="Times New Roman" w:hAnsi="Times New Roman" w:cs="Times New Roman"/>
          <w:sz w:val="24"/>
          <w:szCs w:val="24"/>
        </w:rPr>
        <w:t>является отображение фасада здания, содержащееся в любом из следующих документов:</w:t>
      </w:r>
    </w:p>
    <w:p w:rsidR="00D0246D" w:rsidRPr="00DC26E2" w:rsidRDefault="00D0246D" w:rsidP="00EE64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lastRenderedPageBreak/>
        <w:t xml:space="preserve">1) в проектной документации, подготовленной в соответствии с постановлением Правительства Российской Федерации от 16.02.2008 N 87 </w:t>
      </w:r>
      <w:r w:rsidR="004D1867" w:rsidRPr="00DC26E2">
        <w:rPr>
          <w:rFonts w:ascii="Times New Roman" w:hAnsi="Times New Roman" w:cs="Times New Roman"/>
          <w:sz w:val="24"/>
          <w:szCs w:val="24"/>
        </w:rPr>
        <w:t>«</w:t>
      </w:r>
      <w:r w:rsidRPr="00DC26E2">
        <w:rPr>
          <w:rFonts w:ascii="Times New Roman" w:hAnsi="Times New Roman" w:cs="Times New Roman"/>
          <w:sz w:val="24"/>
          <w:szCs w:val="24"/>
        </w:rPr>
        <w:t>О составе разделов проектной документации и требованиях к их содержанию</w:t>
      </w:r>
      <w:r w:rsidR="004D1867" w:rsidRPr="00DC26E2">
        <w:rPr>
          <w:rFonts w:ascii="Times New Roman" w:hAnsi="Times New Roman" w:cs="Times New Roman"/>
          <w:sz w:val="24"/>
          <w:szCs w:val="24"/>
        </w:rPr>
        <w:t>»</w:t>
      </w:r>
      <w:r w:rsidRPr="00DC26E2">
        <w:rPr>
          <w:rFonts w:ascii="Times New Roman" w:hAnsi="Times New Roman" w:cs="Times New Roman"/>
          <w:sz w:val="24"/>
          <w:szCs w:val="24"/>
        </w:rPr>
        <w:t>;</w:t>
      </w:r>
    </w:p>
    <w:p w:rsidR="00D0246D" w:rsidRPr="00DC26E2" w:rsidRDefault="00D0246D" w:rsidP="00EE64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2) в паспорте фасада, который является составной частью технической документации </w:t>
      </w:r>
      <w:r w:rsidR="004D2CC5" w:rsidRPr="00DC26E2">
        <w:rPr>
          <w:rFonts w:ascii="Times New Roman" w:hAnsi="Times New Roman" w:cs="Times New Roman"/>
          <w:sz w:val="24"/>
          <w:szCs w:val="24"/>
        </w:rPr>
        <w:t>многоквартирного дома</w:t>
      </w:r>
      <w:r w:rsidRPr="00DC26E2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r w:rsidR="004D1867" w:rsidRPr="00DC26E2">
        <w:rPr>
          <w:rFonts w:ascii="Times New Roman" w:hAnsi="Times New Roman" w:cs="Times New Roman"/>
          <w:sz w:val="24"/>
          <w:szCs w:val="24"/>
        </w:rPr>
        <w:t>«</w:t>
      </w:r>
      <w:r w:rsidRPr="00DC26E2">
        <w:rPr>
          <w:rFonts w:ascii="Times New Roman" w:hAnsi="Times New Roman" w:cs="Times New Roman"/>
          <w:sz w:val="24"/>
          <w:szCs w:val="24"/>
        </w:rPr>
        <w:t>ГОСТ Р 56192-2014. Национальный стандарт Российской Федерации. Услуги жилищно-коммунального хозяйства и управления многоквартирными домами. Услуги содержания общего имущества многоквартирных домов. Общие требования</w:t>
      </w:r>
      <w:r w:rsidR="004D1867" w:rsidRPr="00DC26E2">
        <w:rPr>
          <w:rFonts w:ascii="Times New Roman" w:hAnsi="Times New Roman" w:cs="Times New Roman"/>
          <w:sz w:val="24"/>
          <w:szCs w:val="24"/>
        </w:rPr>
        <w:t>»</w:t>
      </w:r>
      <w:r w:rsidRPr="00DC26E2">
        <w:rPr>
          <w:rFonts w:ascii="Times New Roman" w:hAnsi="Times New Roman" w:cs="Times New Roman"/>
          <w:sz w:val="24"/>
          <w:szCs w:val="24"/>
        </w:rPr>
        <w:t>;</w:t>
      </w:r>
    </w:p>
    <w:p w:rsidR="00D0246D" w:rsidRPr="00DC26E2" w:rsidRDefault="00D0246D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3) в колерном паспорте фасада, подготовленном в соответствии с Постановлением Госстроя Российской Федерации от 27.09.2003 N 170 </w:t>
      </w:r>
      <w:r w:rsidR="004D1867" w:rsidRPr="00DC26E2">
        <w:rPr>
          <w:rFonts w:ascii="Times New Roman" w:hAnsi="Times New Roman" w:cs="Times New Roman"/>
          <w:sz w:val="24"/>
          <w:szCs w:val="24"/>
        </w:rPr>
        <w:t>«</w:t>
      </w:r>
      <w:r w:rsidRPr="00DC26E2">
        <w:rPr>
          <w:rFonts w:ascii="Times New Roman" w:hAnsi="Times New Roman" w:cs="Times New Roman"/>
          <w:sz w:val="24"/>
          <w:szCs w:val="24"/>
        </w:rPr>
        <w:t>Об утверждении Правил и норм технической эксплуатации жилищного фонда</w:t>
      </w:r>
      <w:r w:rsidR="004D1867" w:rsidRPr="00DC26E2">
        <w:rPr>
          <w:rFonts w:ascii="Times New Roman" w:hAnsi="Times New Roman" w:cs="Times New Roman"/>
          <w:sz w:val="24"/>
          <w:szCs w:val="24"/>
        </w:rPr>
        <w:t>»</w:t>
      </w:r>
      <w:r w:rsidRPr="00DC26E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0246D" w:rsidRPr="00DC26E2" w:rsidRDefault="00D0246D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В случае отсутствия указанных документов в качестве графического материала прилагается фотографическое изображение фасада здания размером А4 (21*30 см).</w:t>
      </w:r>
    </w:p>
    <w:p w:rsidR="00E16303" w:rsidRPr="00DC26E2" w:rsidRDefault="00E16303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Эскиз вывески должен быть выполнен в соответствии с требованиями Дизайн-кода.</w:t>
      </w:r>
    </w:p>
    <w:p w:rsidR="00D0246D" w:rsidRPr="00DC26E2" w:rsidRDefault="00D0246D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На одном экземпляре приложенного к заявлению графического материала</w:t>
      </w:r>
      <w:r w:rsidR="009F4C68" w:rsidRPr="00DC26E2">
        <w:rPr>
          <w:rFonts w:ascii="Times New Roman" w:hAnsi="Times New Roman" w:cs="Times New Roman"/>
          <w:sz w:val="24"/>
          <w:szCs w:val="24"/>
        </w:rPr>
        <w:t xml:space="preserve">, отображающего фасад здания, </w:t>
      </w:r>
      <w:r w:rsidRPr="00DC26E2">
        <w:rPr>
          <w:rFonts w:ascii="Times New Roman" w:hAnsi="Times New Roman" w:cs="Times New Roman"/>
          <w:sz w:val="24"/>
          <w:szCs w:val="24"/>
        </w:rPr>
        <w:t>должно быть отображено испрашиваемое заявителем место расположения вывески на фасаде, второй экземпляр – без отображения места вывески (</w:t>
      </w:r>
      <w:r w:rsidR="004D1867" w:rsidRPr="00DC26E2">
        <w:rPr>
          <w:rFonts w:ascii="Times New Roman" w:hAnsi="Times New Roman" w:cs="Times New Roman"/>
          <w:sz w:val="24"/>
          <w:szCs w:val="24"/>
        </w:rPr>
        <w:t>«</w:t>
      </w:r>
      <w:r w:rsidRPr="00DC26E2">
        <w:rPr>
          <w:rFonts w:ascii="Times New Roman" w:hAnsi="Times New Roman" w:cs="Times New Roman"/>
          <w:sz w:val="24"/>
          <w:szCs w:val="24"/>
        </w:rPr>
        <w:t>чистый</w:t>
      </w:r>
      <w:r w:rsidR="004D1867" w:rsidRPr="00DC26E2">
        <w:rPr>
          <w:rFonts w:ascii="Times New Roman" w:hAnsi="Times New Roman" w:cs="Times New Roman"/>
          <w:sz w:val="24"/>
          <w:szCs w:val="24"/>
        </w:rPr>
        <w:t>»</w:t>
      </w:r>
      <w:r w:rsidRPr="00DC26E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832C5" w:rsidRPr="00DC26E2" w:rsidRDefault="00D0246D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14. Управление не позднее чем в течение месяца со дня поступления заявления, указанного в пункте 13 настоящего раздела, направляет заявителю письменный ответ о согласовании места расположения вывески на фасаде здания</w:t>
      </w:r>
      <w:r w:rsidR="00676D41" w:rsidRPr="00DC26E2">
        <w:rPr>
          <w:rFonts w:ascii="Times New Roman" w:hAnsi="Times New Roman" w:cs="Times New Roman"/>
          <w:sz w:val="24"/>
          <w:szCs w:val="24"/>
        </w:rPr>
        <w:t xml:space="preserve"> и эскиза вывески</w:t>
      </w:r>
      <w:r w:rsidRPr="00DC26E2">
        <w:rPr>
          <w:rFonts w:ascii="Times New Roman" w:hAnsi="Times New Roman" w:cs="Times New Roman"/>
          <w:sz w:val="24"/>
          <w:szCs w:val="24"/>
        </w:rPr>
        <w:t xml:space="preserve"> с приложением </w:t>
      </w:r>
      <w:r w:rsidR="00B832C5" w:rsidRPr="00DC26E2">
        <w:rPr>
          <w:rFonts w:ascii="Times New Roman" w:hAnsi="Times New Roman" w:cs="Times New Roman"/>
          <w:sz w:val="24"/>
          <w:szCs w:val="24"/>
        </w:rPr>
        <w:t>заверенных печатью Управления:</w:t>
      </w:r>
    </w:p>
    <w:p w:rsidR="00B832C5" w:rsidRPr="00DC26E2" w:rsidRDefault="00B832C5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1) эскиза вывески;</w:t>
      </w:r>
    </w:p>
    <w:p w:rsidR="00B832C5" w:rsidRPr="00DC26E2" w:rsidRDefault="00B832C5" w:rsidP="00B832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2) </w:t>
      </w:r>
      <w:r w:rsidR="00D0246D" w:rsidRPr="00DC26E2">
        <w:rPr>
          <w:rFonts w:ascii="Times New Roman" w:hAnsi="Times New Roman" w:cs="Times New Roman"/>
          <w:sz w:val="24"/>
          <w:szCs w:val="24"/>
        </w:rPr>
        <w:t>одного экземпляра графического материала (из двух представленных заявителем),</w:t>
      </w:r>
      <w:r w:rsidRPr="00DC26E2">
        <w:rPr>
          <w:rFonts w:ascii="Times New Roman" w:hAnsi="Times New Roman" w:cs="Times New Roman"/>
          <w:sz w:val="24"/>
          <w:szCs w:val="24"/>
        </w:rPr>
        <w:t xml:space="preserve"> отображающего фасад здания:</w:t>
      </w:r>
    </w:p>
    <w:p w:rsidR="00D0246D" w:rsidRPr="00DC26E2" w:rsidRDefault="00B832C5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а</w:t>
      </w:r>
      <w:r w:rsidR="00D0246D" w:rsidRPr="00DC26E2">
        <w:rPr>
          <w:rFonts w:ascii="Times New Roman" w:hAnsi="Times New Roman" w:cs="Times New Roman"/>
          <w:sz w:val="24"/>
          <w:szCs w:val="24"/>
        </w:rPr>
        <w:t xml:space="preserve">) графический материал, на котором отображено испрашиваемое заявителем место расположения вывески на фасаде, в случае если такое место расположения соответствует Дизайн-коду; </w:t>
      </w:r>
    </w:p>
    <w:p w:rsidR="00D0246D" w:rsidRPr="00DC26E2" w:rsidRDefault="00B832C5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б</w:t>
      </w:r>
      <w:r w:rsidR="00D0246D" w:rsidRPr="00DC26E2">
        <w:rPr>
          <w:rFonts w:ascii="Times New Roman" w:hAnsi="Times New Roman" w:cs="Times New Roman"/>
          <w:sz w:val="24"/>
          <w:szCs w:val="24"/>
        </w:rPr>
        <w:t>) графический материал, на котором специалистом Управления отображено допустимое место расположения вывески на фасаде в соответствии с Дизайн-кодом, в случае если испрашиваемое заявителем место расположения вывески на фасаде не соответствует Дизайн-коду.</w:t>
      </w:r>
    </w:p>
    <w:p w:rsidR="00DD3BB1" w:rsidRPr="00DC26E2" w:rsidRDefault="00DD3BB1" w:rsidP="00DD3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В случае</w:t>
      </w:r>
      <w:r w:rsidR="006320FD" w:rsidRPr="00DC26E2">
        <w:rPr>
          <w:rFonts w:ascii="Times New Roman" w:hAnsi="Times New Roman" w:cs="Times New Roman"/>
          <w:sz w:val="24"/>
          <w:szCs w:val="24"/>
        </w:rPr>
        <w:t xml:space="preserve"> несоответствия </w:t>
      </w:r>
      <w:r w:rsidRPr="00DC26E2">
        <w:rPr>
          <w:rFonts w:ascii="Times New Roman" w:hAnsi="Times New Roman" w:cs="Times New Roman"/>
          <w:sz w:val="24"/>
          <w:szCs w:val="24"/>
        </w:rPr>
        <w:t>эскиз</w:t>
      </w:r>
      <w:r w:rsidR="006320FD" w:rsidRPr="00DC26E2">
        <w:rPr>
          <w:rFonts w:ascii="Times New Roman" w:hAnsi="Times New Roman" w:cs="Times New Roman"/>
          <w:sz w:val="24"/>
          <w:szCs w:val="24"/>
        </w:rPr>
        <w:t>а</w:t>
      </w:r>
      <w:r w:rsidRPr="00DC26E2">
        <w:rPr>
          <w:rFonts w:ascii="Times New Roman" w:hAnsi="Times New Roman" w:cs="Times New Roman"/>
          <w:sz w:val="24"/>
          <w:szCs w:val="24"/>
        </w:rPr>
        <w:t xml:space="preserve"> вывески</w:t>
      </w:r>
      <w:r w:rsidR="006320FD" w:rsidRPr="00DC26E2">
        <w:rPr>
          <w:rFonts w:ascii="Times New Roman" w:hAnsi="Times New Roman" w:cs="Times New Roman"/>
          <w:sz w:val="24"/>
          <w:szCs w:val="24"/>
        </w:rPr>
        <w:t xml:space="preserve"> </w:t>
      </w:r>
      <w:r w:rsidRPr="00DC26E2">
        <w:rPr>
          <w:rFonts w:ascii="Times New Roman" w:hAnsi="Times New Roman" w:cs="Times New Roman"/>
          <w:sz w:val="24"/>
          <w:szCs w:val="24"/>
        </w:rPr>
        <w:t>требованиям Дизайн-кода Управление отказывает в согласовании места расположения вывески на фасаде здания и эскиза вывески.</w:t>
      </w:r>
    </w:p>
    <w:p w:rsidR="00D0246D" w:rsidRPr="00DC26E2" w:rsidRDefault="00D0246D" w:rsidP="00D0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>В случае, если здание</w:t>
      </w:r>
      <w:r w:rsidR="00B832C5" w:rsidRPr="00DC26E2">
        <w:rPr>
          <w:rFonts w:ascii="Times New Roman" w:hAnsi="Times New Roman" w:cs="Times New Roman"/>
          <w:sz w:val="24"/>
          <w:szCs w:val="24"/>
        </w:rPr>
        <w:t>,</w:t>
      </w:r>
      <w:r w:rsidRPr="00DC26E2">
        <w:rPr>
          <w:rFonts w:ascii="Times New Roman" w:hAnsi="Times New Roman" w:cs="Times New Roman"/>
          <w:sz w:val="24"/>
          <w:szCs w:val="24"/>
        </w:rPr>
        <w:t xml:space="preserve"> строение, сооружение расположено в исторической зоне территории города, Управление дополнительно согласовывает место расположения вывески на фасаде здания </w:t>
      </w:r>
      <w:r w:rsidR="00B832C5" w:rsidRPr="00DC26E2">
        <w:rPr>
          <w:rFonts w:ascii="Times New Roman" w:hAnsi="Times New Roman" w:cs="Times New Roman"/>
          <w:sz w:val="24"/>
          <w:szCs w:val="24"/>
        </w:rPr>
        <w:t xml:space="preserve">и эскиз вывески </w:t>
      </w:r>
      <w:r w:rsidRPr="00DC26E2">
        <w:rPr>
          <w:rFonts w:ascii="Times New Roman" w:hAnsi="Times New Roman" w:cs="Times New Roman"/>
          <w:sz w:val="24"/>
          <w:szCs w:val="24"/>
        </w:rPr>
        <w:t>с органом исполнительной власти области, уполномоченным в области сохранения, использования, популяризации и государственной охраны объектов культурного наследия (Комитетом по охране объектов культурного наследия Псковской области).</w:t>
      </w:r>
      <w:r w:rsidR="00B832C5" w:rsidRPr="00DC26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246D" w:rsidRPr="00DC26E2" w:rsidRDefault="00D0246D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6E2">
        <w:rPr>
          <w:rFonts w:ascii="Times New Roman" w:hAnsi="Times New Roman" w:cs="Times New Roman"/>
          <w:sz w:val="24"/>
          <w:szCs w:val="24"/>
        </w:rPr>
        <w:t xml:space="preserve">15. Не подлежит согласованию размещение на фасаде здания </w:t>
      </w:r>
      <w:r w:rsidR="0000395D" w:rsidRPr="00DC26E2">
        <w:rPr>
          <w:rFonts w:ascii="Times New Roman" w:hAnsi="Times New Roman" w:cs="Times New Roman"/>
          <w:sz w:val="24"/>
          <w:szCs w:val="24"/>
        </w:rPr>
        <w:t xml:space="preserve">и эскиз </w:t>
      </w:r>
      <w:r w:rsidRPr="00DC26E2">
        <w:rPr>
          <w:rFonts w:ascii="Times New Roman" w:hAnsi="Times New Roman" w:cs="Times New Roman"/>
          <w:sz w:val="24"/>
          <w:szCs w:val="24"/>
        </w:rPr>
        <w:t xml:space="preserve">отдельных видов вывесок, предусмотренных Дизайн-кодом в разделе </w:t>
      </w:r>
      <w:r w:rsidR="004D1867" w:rsidRPr="00DC26E2">
        <w:rPr>
          <w:rFonts w:ascii="Times New Roman" w:hAnsi="Times New Roman" w:cs="Times New Roman"/>
          <w:sz w:val="24"/>
          <w:szCs w:val="24"/>
        </w:rPr>
        <w:t>«</w:t>
      </w:r>
      <w:r w:rsidRPr="00DC26E2">
        <w:rPr>
          <w:rFonts w:ascii="Times New Roman" w:hAnsi="Times New Roman" w:cs="Times New Roman"/>
          <w:sz w:val="24"/>
          <w:szCs w:val="24"/>
        </w:rPr>
        <w:t>Вывески, не требующие согласования</w:t>
      </w:r>
      <w:r w:rsidR="004D1867" w:rsidRPr="00DC26E2">
        <w:rPr>
          <w:rFonts w:ascii="Times New Roman" w:hAnsi="Times New Roman" w:cs="Times New Roman"/>
          <w:sz w:val="24"/>
          <w:szCs w:val="24"/>
        </w:rPr>
        <w:t>»</w:t>
      </w:r>
      <w:r w:rsidR="00B832C5" w:rsidRPr="00DC26E2">
        <w:rPr>
          <w:rFonts w:ascii="Times New Roman" w:hAnsi="Times New Roman" w:cs="Times New Roman"/>
          <w:sz w:val="24"/>
          <w:szCs w:val="24"/>
        </w:rPr>
        <w:t>.</w:t>
      </w:r>
    </w:p>
    <w:p w:rsidR="00C44C41" w:rsidRPr="00DC26E2" w:rsidRDefault="00B87629" w:rsidP="00B87629">
      <w:pPr>
        <w:pStyle w:val="ConsPlusTitle"/>
        <w:ind w:firstLine="709"/>
        <w:jc w:val="both"/>
        <w:rPr>
          <w:b w:val="0"/>
          <w:sz w:val="24"/>
          <w:szCs w:val="24"/>
        </w:rPr>
      </w:pPr>
      <w:r w:rsidRPr="00DC26E2">
        <w:rPr>
          <w:b w:val="0"/>
          <w:sz w:val="24"/>
          <w:szCs w:val="24"/>
        </w:rPr>
        <w:t xml:space="preserve">16. Правила, установленные в настоящем разделе, применяются к вновь размещаемым вывескам. </w:t>
      </w:r>
    </w:p>
    <w:p w:rsidR="00B87629" w:rsidRPr="00DC26E2" w:rsidRDefault="00B87629" w:rsidP="00B87629">
      <w:pPr>
        <w:pStyle w:val="ConsPlusTitle"/>
        <w:ind w:firstLine="709"/>
        <w:jc w:val="both"/>
        <w:rPr>
          <w:b w:val="0"/>
          <w:sz w:val="24"/>
          <w:szCs w:val="24"/>
        </w:rPr>
      </w:pPr>
      <w:r w:rsidRPr="00DC26E2">
        <w:rPr>
          <w:b w:val="0"/>
          <w:sz w:val="24"/>
          <w:szCs w:val="24"/>
        </w:rPr>
        <w:t>Ранее размещенные вывески должны быть</w:t>
      </w:r>
      <w:r w:rsidRPr="00DC26E2">
        <w:rPr>
          <w:sz w:val="24"/>
          <w:szCs w:val="24"/>
        </w:rPr>
        <w:t xml:space="preserve"> </w:t>
      </w:r>
      <w:r w:rsidRPr="00DC26E2">
        <w:rPr>
          <w:b w:val="0"/>
          <w:sz w:val="24"/>
          <w:szCs w:val="24"/>
        </w:rPr>
        <w:t xml:space="preserve">приведены в соответствие с Дизайн-кодом в течение года после вступления в силу </w:t>
      </w:r>
      <w:r w:rsidR="00DB6E29" w:rsidRPr="00DC26E2">
        <w:rPr>
          <w:b w:val="0"/>
          <w:sz w:val="24"/>
          <w:szCs w:val="24"/>
        </w:rPr>
        <w:t>П</w:t>
      </w:r>
      <w:r w:rsidRPr="00DC26E2">
        <w:rPr>
          <w:b w:val="0"/>
          <w:sz w:val="24"/>
          <w:szCs w:val="24"/>
        </w:rPr>
        <w:t>равил в настоящей редакции.</w:t>
      </w:r>
    </w:p>
    <w:p w:rsidR="00B87629" w:rsidRPr="00DC26E2" w:rsidRDefault="00B87629" w:rsidP="00B87629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B87629" w:rsidRPr="00DC26E2" w:rsidRDefault="00B87629" w:rsidP="00B87629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B87629" w:rsidRPr="00DC26E2" w:rsidRDefault="00B87629" w:rsidP="00D024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0246D" w:rsidRPr="00DC26E2" w:rsidRDefault="00D0246D" w:rsidP="00D024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145CC" w:rsidRPr="00DC26E2" w:rsidRDefault="00C145CC" w:rsidP="00C53758">
      <w:pPr>
        <w:spacing w:after="0" w:line="240" w:lineRule="auto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:rsidR="00C145CC" w:rsidRPr="00DC26E2" w:rsidRDefault="00C145CC" w:rsidP="00C53758">
      <w:pPr>
        <w:spacing w:after="0" w:line="240" w:lineRule="auto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:rsidR="00C145CC" w:rsidRPr="00DC26E2" w:rsidRDefault="00C145CC" w:rsidP="00C53758">
      <w:pPr>
        <w:spacing w:after="0" w:line="240" w:lineRule="auto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:rsidR="00C145CC" w:rsidRPr="00DC26E2" w:rsidRDefault="00C145CC" w:rsidP="00C53758">
      <w:pPr>
        <w:spacing w:after="0" w:line="240" w:lineRule="auto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:rsidR="00C145CC" w:rsidRPr="00DC26E2" w:rsidRDefault="00C145CC" w:rsidP="00C53758">
      <w:pPr>
        <w:spacing w:after="0" w:line="240" w:lineRule="auto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:rsidR="00C145CC" w:rsidRPr="00DC26E2" w:rsidRDefault="00C145CC" w:rsidP="00C53758">
      <w:pPr>
        <w:spacing w:after="0" w:line="240" w:lineRule="auto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:rsidR="00C145CC" w:rsidRPr="00DC26E2" w:rsidRDefault="00C145CC" w:rsidP="00C53758">
      <w:pPr>
        <w:spacing w:after="0" w:line="240" w:lineRule="auto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p w:rsidR="00C145CC" w:rsidRPr="00DC26E2" w:rsidRDefault="00C145CC" w:rsidP="00C53758">
      <w:pPr>
        <w:spacing w:after="0" w:line="240" w:lineRule="auto"/>
        <w:jc w:val="both"/>
        <w:rPr>
          <w:rStyle w:val="fontstyle01"/>
          <w:rFonts w:ascii="Times New Roman" w:hAnsi="Times New Roman" w:cs="Times New Roman"/>
          <w:color w:val="auto"/>
          <w:sz w:val="24"/>
          <w:szCs w:val="24"/>
        </w:rPr>
      </w:pPr>
    </w:p>
    <w:sectPr w:rsidR="00C145CC" w:rsidRPr="00DC26E2" w:rsidSect="00BA052C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7E3" w:rsidRDefault="00AD07E3" w:rsidP="00113C8E">
      <w:pPr>
        <w:spacing w:after="0" w:line="240" w:lineRule="auto"/>
      </w:pPr>
      <w:r>
        <w:separator/>
      </w:r>
    </w:p>
  </w:endnote>
  <w:endnote w:type="continuationSeparator" w:id="0">
    <w:p w:rsidR="00AD07E3" w:rsidRDefault="00AD07E3" w:rsidP="0011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otoSans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4343040"/>
      <w:docPartObj>
        <w:docPartGallery w:val="Page Numbers (Bottom of Page)"/>
        <w:docPartUnique/>
      </w:docPartObj>
    </w:sdtPr>
    <w:sdtEndPr/>
    <w:sdtContent>
      <w:p w:rsidR="00113C8E" w:rsidRDefault="00113C8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3A3">
          <w:rPr>
            <w:noProof/>
          </w:rPr>
          <w:t>1</w:t>
        </w:r>
        <w:r>
          <w:fldChar w:fldCharType="end"/>
        </w:r>
      </w:p>
    </w:sdtContent>
  </w:sdt>
  <w:p w:rsidR="00113C8E" w:rsidRDefault="00113C8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7E3" w:rsidRDefault="00AD07E3" w:rsidP="00113C8E">
      <w:pPr>
        <w:spacing w:after="0" w:line="240" w:lineRule="auto"/>
      </w:pPr>
      <w:r>
        <w:separator/>
      </w:r>
    </w:p>
  </w:footnote>
  <w:footnote w:type="continuationSeparator" w:id="0">
    <w:p w:rsidR="00AD07E3" w:rsidRDefault="00AD07E3" w:rsidP="00113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778B2"/>
    <w:multiLevelType w:val="hybridMultilevel"/>
    <w:tmpl w:val="1B1EA0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F7D0A7E"/>
    <w:multiLevelType w:val="hybridMultilevel"/>
    <w:tmpl w:val="8EA0F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01F"/>
    <w:rsid w:val="0000008C"/>
    <w:rsid w:val="0000395D"/>
    <w:rsid w:val="00005A05"/>
    <w:rsid w:val="00014F50"/>
    <w:rsid w:val="00024E5B"/>
    <w:rsid w:val="00027822"/>
    <w:rsid w:val="00040772"/>
    <w:rsid w:val="00042A95"/>
    <w:rsid w:val="00047CDC"/>
    <w:rsid w:val="00050F45"/>
    <w:rsid w:val="00061674"/>
    <w:rsid w:val="0007569C"/>
    <w:rsid w:val="0008200E"/>
    <w:rsid w:val="00083F53"/>
    <w:rsid w:val="000B0668"/>
    <w:rsid w:val="000B2374"/>
    <w:rsid w:val="000B589F"/>
    <w:rsid w:val="000C5C15"/>
    <w:rsid w:val="000D0E60"/>
    <w:rsid w:val="000D4BEA"/>
    <w:rsid w:val="000E4F1A"/>
    <w:rsid w:val="000E69F2"/>
    <w:rsid w:val="000F0F15"/>
    <w:rsid w:val="000F3444"/>
    <w:rsid w:val="000F67BB"/>
    <w:rsid w:val="001010A2"/>
    <w:rsid w:val="00113C8E"/>
    <w:rsid w:val="00151BA0"/>
    <w:rsid w:val="00160C12"/>
    <w:rsid w:val="00160D22"/>
    <w:rsid w:val="001616A0"/>
    <w:rsid w:val="00172C2E"/>
    <w:rsid w:val="00193711"/>
    <w:rsid w:val="001A618A"/>
    <w:rsid w:val="001D4ED4"/>
    <w:rsid w:val="001D74E4"/>
    <w:rsid w:val="00204B66"/>
    <w:rsid w:val="00210E4C"/>
    <w:rsid w:val="002156A0"/>
    <w:rsid w:val="00216E96"/>
    <w:rsid w:val="0025428F"/>
    <w:rsid w:val="00297580"/>
    <w:rsid w:val="002A72CB"/>
    <w:rsid w:val="002A73B2"/>
    <w:rsid w:val="002B5CE6"/>
    <w:rsid w:val="002B6897"/>
    <w:rsid w:val="002B7157"/>
    <w:rsid w:val="002C2421"/>
    <w:rsid w:val="002C4A95"/>
    <w:rsid w:val="002C4E17"/>
    <w:rsid w:val="002D73C3"/>
    <w:rsid w:val="002E162C"/>
    <w:rsid w:val="002F64BF"/>
    <w:rsid w:val="00307444"/>
    <w:rsid w:val="003200E1"/>
    <w:rsid w:val="00360BEE"/>
    <w:rsid w:val="00366F7D"/>
    <w:rsid w:val="00390F90"/>
    <w:rsid w:val="003B25D8"/>
    <w:rsid w:val="003B5A5A"/>
    <w:rsid w:val="003B6952"/>
    <w:rsid w:val="003C4866"/>
    <w:rsid w:val="003E435F"/>
    <w:rsid w:val="003F1EA2"/>
    <w:rsid w:val="003F1F03"/>
    <w:rsid w:val="003F25CE"/>
    <w:rsid w:val="003F60C1"/>
    <w:rsid w:val="00414A46"/>
    <w:rsid w:val="0044401F"/>
    <w:rsid w:val="0044485F"/>
    <w:rsid w:val="00466EC4"/>
    <w:rsid w:val="00490803"/>
    <w:rsid w:val="004A1106"/>
    <w:rsid w:val="004A1BBB"/>
    <w:rsid w:val="004A2A20"/>
    <w:rsid w:val="004A2B70"/>
    <w:rsid w:val="004D1867"/>
    <w:rsid w:val="004D2CC5"/>
    <w:rsid w:val="004E1DE9"/>
    <w:rsid w:val="004E59CF"/>
    <w:rsid w:val="004E6CFC"/>
    <w:rsid w:val="004F318F"/>
    <w:rsid w:val="004F5E91"/>
    <w:rsid w:val="00532895"/>
    <w:rsid w:val="00554EB3"/>
    <w:rsid w:val="00580101"/>
    <w:rsid w:val="00583765"/>
    <w:rsid w:val="00597D3D"/>
    <w:rsid w:val="005A75EF"/>
    <w:rsid w:val="005B0EB8"/>
    <w:rsid w:val="005C4301"/>
    <w:rsid w:val="005F115C"/>
    <w:rsid w:val="005F38FE"/>
    <w:rsid w:val="005F5853"/>
    <w:rsid w:val="006150E4"/>
    <w:rsid w:val="00627E4F"/>
    <w:rsid w:val="006320FD"/>
    <w:rsid w:val="00637A4D"/>
    <w:rsid w:val="00660585"/>
    <w:rsid w:val="00660BCA"/>
    <w:rsid w:val="00664459"/>
    <w:rsid w:val="00666A07"/>
    <w:rsid w:val="00672157"/>
    <w:rsid w:val="00676D41"/>
    <w:rsid w:val="00677235"/>
    <w:rsid w:val="006A6E36"/>
    <w:rsid w:val="006C0AA5"/>
    <w:rsid w:val="006D468A"/>
    <w:rsid w:val="00700FB0"/>
    <w:rsid w:val="00701915"/>
    <w:rsid w:val="00711DAE"/>
    <w:rsid w:val="00714E95"/>
    <w:rsid w:val="00725662"/>
    <w:rsid w:val="00727AB5"/>
    <w:rsid w:val="0073258F"/>
    <w:rsid w:val="00766721"/>
    <w:rsid w:val="007B6294"/>
    <w:rsid w:val="007B7159"/>
    <w:rsid w:val="007D2A4C"/>
    <w:rsid w:val="007D395E"/>
    <w:rsid w:val="007D593D"/>
    <w:rsid w:val="007E3AAC"/>
    <w:rsid w:val="007E40FA"/>
    <w:rsid w:val="007E6368"/>
    <w:rsid w:val="007F7364"/>
    <w:rsid w:val="008177B6"/>
    <w:rsid w:val="008377FE"/>
    <w:rsid w:val="008419EF"/>
    <w:rsid w:val="00850F3A"/>
    <w:rsid w:val="00851633"/>
    <w:rsid w:val="00864EC5"/>
    <w:rsid w:val="008916C8"/>
    <w:rsid w:val="008C6FAB"/>
    <w:rsid w:val="008E5091"/>
    <w:rsid w:val="00902511"/>
    <w:rsid w:val="009112A3"/>
    <w:rsid w:val="00914726"/>
    <w:rsid w:val="00917C3E"/>
    <w:rsid w:val="0092587E"/>
    <w:rsid w:val="00937B21"/>
    <w:rsid w:val="00937F87"/>
    <w:rsid w:val="00946084"/>
    <w:rsid w:val="00966B89"/>
    <w:rsid w:val="00971650"/>
    <w:rsid w:val="009841C3"/>
    <w:rsid w:val="00986737"/>
    <w:rsid w:val="00990BE0"/>
    <w:rsid w:val="009A3769"/>
    <w:rsid w:val="009C6268"/>
    <w:rsid w:val="009D243E"/>
    <w:rsid w:val="009F4C68"/>
    <w:rsid w:val="00A00A8C"/>
    <w:rsid w:val="00A02CB9"/>
    <w:rsid w:val="00A06B0B"/>
    <w:rsid w:val="00A16F05"/>
    <w:rsid w:val="00A21B8C"/>
    <w:rsid w:val="00A23922"/>
    <w:rsid w:val="00A26A5B"/>
    <w:rsid w:val="00A36A57"/>
    <w:rsid w:val="00A4223B"/>
    <w:rsid w:val="00A444DA"/>
    <w:rsid w:val="00A46896"/>
    <w:rsid w:val="00A52304"/>
    <w:rsid w:val="00A54785"/>
    <w:rsid w:val="00A54D99"/>
    <w:rsid w:val="00A5539F"/>
    <w:rsid w:val="00A75628"/>
    <w:rsid w:val="00A823B6"/>
    <w:rsid w:val="00A97F79"/>
    <w:rsid w:val="00AA1138"/>
    <w:rsid w:val="00AB37FC"/>
    <w:rsid w:val="00AB7BD3"/>
    <w:rsid w:val="00AD07E3"/>
    <w:rsid w:val="00AE02D5"/>
    <w:rsid w:val="00B10C7C"/>
    <w:rsid w:val="00B21FE8"/>
    <w:rsid w:val="00B322CA"/>
    <w:rsid w:val="00B348FA"/>
    <w:rsid w:val="00B400C8"/>
    <w:rsid w:val="00B832C5"/>
    <w:rsid w:val="00B87629"/>
    <w:rsid w:val="00B90495"/>
    <w:rsid w:val="00B938D1"/>
    <w:rsid w:val="00B94587"/>
    <w:rsid w:val="00BA052C"/>
    <w:rsid w:val="00BA33B7"/>
    <w:rsid w:val="00BA51EF"/>
    <w:rsid w:val="00BA5E6F"/>
    <w:rsid w:val="00BD2EFD"/>
    <w:rsid w:val="00BE060B"/>
    <w:rsid w:val="00BF332F"/>
    <w:rsid w:val="00C13C16"/>
    <w:rsid w:val="00C145CC"/>
    <w:rsid w:val="00C360C3"/>
    <w:rsid w:val="00C36D85"/>
    <w:rsid w:val="00C42103"/>
    <w:rsid w:val="00C44C41"/>
    <w:rsid w:val="00C518EA"/>
    <w:rsid w:val="00C53758"/>
    <w:rsid w:val="00C55C60"/>
    <w:rsid w:val="00C74230"/>
    <w:rsid w:val="00CC4388"/>
    <w:rsid w:val="00CD3CD7"/>
    <w:rsid w:val="00CF719B"/>
    <w:rsid w:val="00D0246D"/>
    <w:rsid w:val="00D213A8"/>
    <w:rsid w:val="00D22CF5"/>
    <w:rsid w:val="00D25E5C"/>
    <w:rsid w:val="00D36364"/>
    <w:rsid w:val="00D51CF8"/>
    <w:rsid w:val="00D63695"/>
    <w:rsid w:val="00D71127"/>
    <w:rsid w:val="00D75E91"/>
    <w:rsid w:val="00D81937"/>
    <w:rsid w:val="00D92A00"/>
    <w:rsid w:val="00DA39C0"/>
    <w:rsid w:val="00DB677C"/>
    <w:rsid w:val="00DB6E29"/>
    <w:rsid w:val="00DC26E2"/>
    <w:rsid w:val="00DD3BB1"/>
    <w:rsid w:val="00DD5B2B"/>
    <w:rsid w:val="00DF4AA7"/>
    <w:rsid w:val="00DF5AB3"/>
    <w:rsid w:val="00E07783"/>
    <w:rsid w:val="00E14830"/>
    <w:rsid w:val="00E16303"/>
    <w:rsid w:val="00E3354E"/>
    <w:rsid w:val="00E427C5"/>
    <w:rsid w:val="00E5005D"/>
    <w:rsid w:val="00E50175"/>
    <w:rsid w:val="00EE0871"/>
    <w:rsid w:val="00EE64A4"/>
    <w:rsid w:val="00EF64BA"/>
    <w:rsid w:val="00F1251A"/>
    <w:rsid w:val="00F25C70"/>
    <w:rsid w:val="00F26E86"/>
    <w:rsid w:val="00F303A3"/>
    <w:rsid w:val="00F35324"/>
    <w:rsid w:val="00F37993"/>
    <w:rsid w:val="00F512FC"/>
    <w:rsid w:val="00F54EC6"/>
    <w:rsid w:val="00F77573"/>
    <w:rsid w:val="00FA4AE7"/>
    <w:rsid w:val="00FD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E3BFE-A549-4952-9966-C1082A78B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A4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A4D"/>
    <w:pPr>
      <w:ind w:left="720"/>
      <w:contextualSpacing/>
    </w:pPr>
  </w:style>
  <w:style w:type="character" w:customStyle="1" w:styleId="1519">
    <w:name w:val="Основной текст (15)19"/>
    <w:basedOn w:val="a0"/>
    <w:uiPriority w:val="99"/>
    <w:rsid w:val="00637A4D"/>
    <w:rPr>
      <w:rFonts w:ascii="Arial" w:hAnsi="Arial" w:cs="Arial" w:hint="default"/>
      <w:spacing w:val="0"/>
      <w:sz w:val="19"/>
      <w:szCs w:val="19"/>
    </w:rPr>
  </w:style>
  <w:style w:type="character" w:styleId="a4">
    <w:name w:val="Hyperlink"/>
    <w:basedOn w:val="a0"/>
    <w:uiPriority w:val="99"/>
    <w:unhideWhenUsed/>
    <w:rsid w:val="00637A4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1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3C8E"/>
  </w:style>
  <w:style w:type="paragraph" w:styleId="a7">
    <w:name w:val="footer"/>
    <w:basedOn w:val="a"/>
    <w:link w:val="a8"/>
    <w:uiPriority w:val="99"/>
    <w:unhideWhenUsed/>
    <w:rsid w:val="0011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3C8E"/>
  </w:style>
  <w:style w:type="paragraph" w:styleId="a9">
    <w:name w:val="Balloon Text"/>
    <w:basedOn w:val="a"/>
    <w:link w:val="aa"/>
    <w:uiPriority w:val="99"/>
    <w:semiHidden/>
    <w:unhideWhenUsed/>
    <w:rsid w:val="00113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13C8E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EE0871"/>
    <w:rPr>
      <w:rFonts w:ascii="NotoSans-Bold" w:hAnsi="NotoSans-Bold" w:hint="default"/>
      <w:b/>
      <w:bCs/>
      <w:i w:val="0"/>
      <w:iCs w:val="0"/>
      <w:color w:val="FBFBFC"/>
      <w:sz w:val="48"/>
      <w:szCs w:val="48"/>
    </w:rPr>
  </w:style>
  <w:style w:type="paragraph" w:customStyle="1" w:styleId="ConsPlusTitle">
    <w:name w:val="ConsPlusTitle"/>
    <w:rsid w:val="00B876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7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6DEB563DBD0CF46CD16F2FD9A6F1ED873292CC9D218F03C06A6679D90C158CE9ED7AAC8B8DBB997F4D04E1D817DD558BDFEF434BB2E50BV5f9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2019-10-10T10:26:00Z</cp:lastPrinted>
  <dcterms:created xsi:type="dcterms:W3CDTF">2019-12-09T11:46:00Z</dcterms:created>
  <dcterms:modified xsi:type="dcterms:W3CDTF">2019-12-09T11:46:00Z</dcterms:modified>
</cp:coreProperties>
</file>